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CB596" w14:textId="5A46D774" w:rsidR="004F5DAF" w:rsidRPr="00B74F60" w:rsidRDefault="004F5DAF" w:rsidP="004F5DAF">
      <w:pPr>
        <w:pStyle w:val="Textoindependiente"/>
        <w:spacing w:line="360" w:lineRule="auto"/>
        <w:ind w:firstLine="851"/>
        <w:rPr>
          <w:rFonts w:ascii="Arial Narrow" w:hAnsi="Arial Narrow"/>
          <w:szCs w:val="28"/>
        </w:rPr>
      </w:pPr>
      <w:r w:rsidRPr="00B74F60">
        <w:rPr>
          <w:rFonts w:ascii="Arial Narrow" w:hAnsi="Arial Narrow"/>
          <w:b/>
          <w:szCs w:val="28"/>
        </w:rPr>
        <w:t>CUENTA. -</w:t>
      </w:r>
      <w:r w:rsidRPr="00B74F60">
        <w:rPr>
          <w:rFonts w:ascii="Arial Narrow" w:hAnsi="Arial Narrow"/>
          <w:szCs w:val="28"/>
        </w:rPr>
        <w:t xml:space="preserve">  A los diez días del mes de marzo de dos mil veintiuno, doy cuenta al Pleno de esta Sala Superior del Tribunal de Justicia Administrativa, con escrito recibido el veintitrés de febrero dos mil veintiuno en la oficialía de partes común, suscrito por el Licenciado </w:t>
      </w:r>
      <w:r w:rsidR="00F83CAA">
        <w:rPr>
          <w:rFonts w:ascii="Arial Narrow" w:hAnsi="Arial Narrow"/>
          <w:b/>
          <w:bCs/>
          <w:szCs w:val="28"/>
        </w:rPr>
        <w:t>**********************</w:t>
      </w:r>
      <w:r w:rsidRPr="00B74F60">
        <w:rPr>
          <w:rFonts w:ascii="Arial Narrow" w:hAnsi="Arial Narrow"/>
          <w:szCs w:val="28"/>
        </w:rPr>
        <w:t xml:space="preserve">, apoderado legal de la parte actora en el expediente número </w:t>
      </w:r>
      <w:r w:rsidRPr="00B74F60">
        <w:rPr>
          <w:rFonts w:ascii="Arial Narrow" w:hAnsi="Arial Narrow"/>
          <w:b/>
          <w:szCs w:val="28"/>
          <w:lang w:val="es-ES_tradnl"/>
        </w:rPr>
        <w:t>806</w:t>
      </w:r>
      <w:r w:rsidRPr="00B74F60">
        <w:rPr>
          <w:rFonts w:ascii="Arial Narrow" w:hAnsi="Arial Narrow"/>
          <w:b/>
          <w:szCs w:val="28"/>
        </w:rPr>
        <w:t>/2015</w:t>
      </w:r>
      <w:r w:rsidRPr="00B74F60">
        <w:rPr>
          <w:rFonts w:ascii="Arial Narrow" w:hAnsi="Arial Narrow"/>
          <w:szCs w:val="28"/>
        </w:rPr>
        <w:t xml:space="preserve">.-  </w:t>
      </w:r>
      <w:r w:rsidRPr="00B74F60">
        <w:rPr>
          <w:rFonts w:ascii="Arial Narrow" w:hAnsi="Arial Narrow"/>
          <w:b/>
          <w:bCs/>
          <w:szCs w:val="28"/>
        </w:rPr>
        <w:t>CONSTE</w:t>
      </w:r>
      <w:r w:rsidRPr="00B74F60">
        <w:rPr>
          <w:rFonts w:ascii="Arial Narrow" w:hAnsi="Arial Narrow"/>
          <w:szCs w:val="28"/>
        </w:rPr>
        <w:t>.</w:t>
      </w:r>
    </w:p>
    <w:p w14:paraId="4A6F2943" w14:textId="77777777" w:rsidR="004F5DAF" w:rsidRPr="00B74F60" w:rsidRDefault="004F5DAF" w:rsidP="004F5DAF">
      <w:pPr>
        <w:pStyle w:val="Textoindependiente"/>
        <w:spacing w:line="360" w:lineRule="auto"/>
        <w:rPr>
          <w:rFonts w:ascii="Arial Narrow" w:hAnsi="Arial Narrow"/>
          <w:szCs w:val="28"/>
        </w:rPr>
      </w:pPr>
    </w:p>
    <w:p w14:paraId="258ECD27" w14:textId="77777777" w:rsidR="004F5DAF" w:rsidRPr="00B74F60" w:rsidRDefault="004F5DAF" w:rsidP="004F5DAF">
      <w:pPr>
        <w:pStyle w:val="Textoindependiente"/>
        <w:spacing w:line="360" w:lineRule="auto"/>
        <w:rPr>
          <w:rFonts w:ascii="Arial Narrow" w:hAnsi="Arial Narrow"/>
          <w:szCs w:val="28"/>
        </w:rPr>
      </w:pPr>
    </w:p>
    <w:p w14:paraId="72611487" w14:textId="77777777" w:rsidR="004F5DAF" w:rsidRPr="00B74F60" w:rsidRDefault="004F5DAF" w:rsidP="004F5DAF">
      <w:pPr>
        <w:pStyle w:val="Textoindependiente"/>
        <w:spacing w:line="360" w:lineRule="auto"/>
        <w:rPr>
          <w:rFonts w:ascii="Arial Narrow" w:hAnsi="Arial Narrow"/>
          <w:szCs w:val="28"/>
        </w:rPr>
      </w:pPr>
    </w:p>
    <w:p w14:paraId="115D6433" w14:textId="77777777" w:rsidR="004F5DAF" w:rsidRPr="00B74F60" w:rsidRDefault="004F5DAF" w:rsidP="004F5DAF">
      <w:pPr>
        <w:spacing w:line="360" w:lineRule="auto"/>
        <w:jc w:val="both"/>
        <w:rPr>
          <w:rFonts w:ascii="Arial Narrow" w:hAnsi="Arial Narrow" w:cs="Arial"/>
          <w:sz w:val="28"/>
          <w:szCs w:val="28"/>
        </w:rPr>
      </w:pPr>
    </w:p>
    <w:p w14:paraId="46D9B465" w14:textId="77777777" w:rsidR="004F5DAF" w:rsidRPr="00B74F60" w:rsidRDefault="004F5DAF" w:rsidP="004F5DAF">
      <w:pPr>
        <w:pStyle w:val="Textoindependiente"/>
        <w:spacing w:line="360" w:lineRule="auto"/>
        <w:ind w:firstLine="851"/>
        <w:rPr>
          <w:rFonts w:ascii="Arial Narrow" w:hAnsi="Arial Narrow"/>
          <w:szCs w:val="28"/>
        </w:rPr>
      </w:pPr>
      <w:r w:rsidRPr="00B74F60">
        <w:rPr>
          <w:rFonts w:ascii="Arial Narrow" w:hAnsi="Arial Narrow"/>
          <w:b/>
          <w:szCs w:val="28"/>
        </w:rPr>
        <w:t>AUTO. -</w:t>
      </w:r>
      <w:r w:rsidRPr="00B74F60">
        <w:rPr>
          <w:rFonts w:ascii="Arial Narrow" w:hAnsi="Arial Narrow"/>
          <w:szCs w:val="28"/>
        </w:rPr>
        <w:t xml:space="preserve">  Hermosillo, Sonora, a diez de marzo de dos mil veintiuno.</w:t>
      </w:r>
    </w:p>
    <w:p w14:paraId="28EA658D" w14:textId="77777777" w:rsidR="004F5DAF" w:rsidRPr="00B74F60" w:rsidRDefault="004F5DAF" w:rsidP="004F5DAF">
      <w:pPr>
        <w:pStyle w:val="Textoindependiente"/>
        <w:spacing w:line="360" w:lineRule="auto"/>
        <w:rPr>
          <w:rFonts w:ascii="Arial Narrow" w:hAnsi="Arial Narrow"/>
          <w:szCs w:val="28"/>
        </w:rPr>
      </w:pPr>
    </w:p>
    <w:p w14:paraId="4346AA6A" w14:textId="0685A138" w:rsidR="004F5DAF" w:rsidRPr="00B74F60" w:rsidRDefault="004F5DAF" w:rsidP="004F5DAF">
      <w:pPr>
        <w:pStyle w:val="Textoindependiente"/>
        <w:spacing w:line="360" w:lineRule="auto"/>
        <w:ind w:firstLine="851"/>
        <w:rPr>
          <w:rFonts w:ascii="Arial Narrow" w:hAnsi="Arial Narrow"/>
          <w:szCs w:val="28"/>
        </w:rPr>
      </w:pPr>
      <w:r w:rsidRPr="00B74F60">
        <w:rPr>
          <w:rFonts w:ascii="Arial Narrow" w:hAnsi="Arial Narrow"/>
          <w:b/>
          <w:szCs w:val="28"/>
        </w:rPr>
        <w:t>V I S T O</w:t>
      </w:r>
      <w:r w:rsidRPr="00B74F60">
        <w:rPr>
          <w:rFonts w:ascii="Arial Narrow" w:hAnsi="Arial Narrow"/>
          <w:szCs w:val="28"/>
        </w:rPr>
        <w:t xml:space="preserve">   el escrito de cuenta, se tiene por presentado al Licenciado </w:t>
      </w:r>
      <w:r w:rsidR="00F83CAA">
        <w:rPr>
          <w:rFonts w:ascii="Arial Narrow" w:hAnsi="Arial Narrow"/>
          <w:b/>
          <w:bCs/>
          <w:szCs w:val="28"/>
        </w:rPr>
        <w:t>**********************</w:t>
      </w:r>
      <w:r w:rsidRPr="00B74F60">
        <w:rPr>
          <w:rFonts w:ascii="Arial Narrow" w:hAnsi="Arial Narrow"/>
          <w:szCs w:val="28"/>
        </w:rPr>
        <w:t xml:space="preserve">, solicitando la aclaración de la resolución definitiva en cumplimentación dictada por este Tribunal el día veintisiete de enero dos mil veintiuno. Se le tienen por hechas las consideraciones fácticas y legales que refiere en el escrito que se acuerda. Con fundamento en el artículo 847 de la Ley Federal del Trabajo de aplicación supletoria a la materia, se determina lo siguiente: </w:t>
      </w:r>
    </w:p>
    <w:p w14:paraId="09047655" w14:textId="77777777" w:rsidR="004F5DAF" w:rsidRPr="00B74F60" w:rsidRDefault="004F5DAF" w:rsidP="004F5DAF">
      <w:pPr>
        <w:pStyle w:val="Textoindependiente"/>
        <w:spacing w:line="360" w:lineRule="auto"/>
        <w:rPr>
          <w:rFonts w:ascii="Arial Narrow" w:hAnsi="Arial Narrow"/>
          <w:szCs w:val="28"/>
        </w:rPr>
      </w:pPr>
    </w:p>
    <w:p w14:paraId="0B3C5BD8" w14:textId="45E1E62C" w:rsidR="005D04D6" w:rsidRPr="00B74F60" w:rsidRDefault="005D04D6" w:rsidP="004F5DAF">
      <w:pPr>
        <w:pStyle w:val="Textoindependiente"/>
        <w:spacing w:line="360" w:lineRule="auto"/>
        <w:ind w:firstLine="851"/>
        <w:rPr>
          <w:rFonts w:ascii="Arial Narrow" w:hAnsi="Arial Narrow"/>
          <w:szCs w:val="28"/>
        </w:rPr>
      </w:pPr>
      <w:r w:rsidRPr="00B74F60">
        <w:rPr>
          <w:rFonts w:ascii="Arial Narrow" w:hAnsi="Arial Narrow"/>
          <w:szCs w:val="28"/>
        </w:rPr>
        <w:t>E</w:t>
      </w:r>
      <w:r w:rsidR="004F5DAF" w:rsidRPr="00B74F60">
        <w:rPr>
          <w:rFonts w:ascii="Arial Narrow" w:hAnsi="Arial Narrow"/>
          <w:szCs w:val="28"/>
        </w:rPr>
        <w:t xml:space="preserve">l apoderado </w:t>
      </w:r>
      <w:r w:rsidRPr="00B74F60">
        <w:rPr>
          <w:rFonts w:ascii="Arial Narrow" w:hAnsi="Arial Narrow"/>
          <w:szCs w:val="28"/>
        </w:rPr>
        <w:t xml:space="preserve">legal </w:t>
      </w:r>
      <w:r w:rsidR="004F5DAF" w:rsidRPr="00B74F60">
        <w:rPr>
          <w:rFonts w:ascii="Arial Narrow" w:hAnsi="Arial Narrow"/>
          <w:szCs w:val="28"/>
        </w:rPr>
        <w:t>del actor</w:t>
      </w:r>
      <w:r w:rsidRPr="00B74F60">
        <w:rPr>
          <w:rFonts w:ascii="Arial Narrow" w:hAnsi="Arial Narrow"/>
          <w:szCs w:val="28"/>
        </w:rPr>
        <w:t xml:space="preserve">, solicita la aclaración de la resolución de fecha 27 de enero de 2021, aduciendo que en su punto resolutivo TERCERO, se condena a los demandados a reinstalar a </w:t>
      </w:r>
      <w:r w:rsidR="00F83CAA">
        <w:rPr>
          <w:rFonts w:ascii="Arial Narrow" w:hAnsi="Arial Narrow"/>
          <w:b/>
          <w:bCs/>
          <w:szCs w:val="28"/>
        </w:rPr>
        <w:t>**********************</w:t>
      </w:r>
      <w:r w:rsidRPr="00B74F60">
        <w:rPr>
          <w:rFonts w:ascii="Arial Narrow" w:hAnsi="Arial Narrow"/>
          <w:szCs w:val="28"/>
        </w:rPr>
        <w:t xml:space="preserve">, en los mismos términos y condiciones en los que lo venía desempeñando, así como el pago de los salarios caídos a razón de doce meses a los que se encuentra limitada la condena, alegando que este Tribunal fue omiso en condenar a la parte demandada a los intereses que se encuentran establecidos en el artículo 42 Bis  de la Ley del Servicio Civil de Sonora que establece: </w:t>
      </w:r>
    </w:p>
    <w:p w14:paraId="259C3374" w14:textId="77777777" w:rsidR="005D04D6" w:rsidRPr="00B74F60" w:rsidRDefault="005D04D6" w:rsidP="004F5DAF">
      <w:pPr>
        <w:pStyle w:val="Textoindependiente"/>
        <w:spacing w:line="360" w:lineRule="auto"/>
        <w:ind w:firstLine="851"/>
        <w:rPr>
          <w:rFonts w:ascii="Arial Narrow" w:hAnsi="Arial Narrow"/>
          <w:szCs w:val="28"/>
        </w:rPr>
      </w:pPr>
    </w:p>
    <w:p w14:paraId="746EB5A4" w14:textId="77777777" w:rsidR="005D04D6" w:rsidRPr="00B74F60" w:rsidRDefault="005D04D6" w:rsidP="00B74F60">
      <w:pPr>
        <w:pStyle w:val="Textoindependiente"/>
        <w:spacing w:line="240" w:lineRule="auto"/>
        <w:ind w:left="708" w:firstLine="851"/>
        <w:rPr>
          <w:rFonts w:ascii="Arial Narrow" w:hAnsi="Arial Narrow"/>
          <w:i/>
          <w:iCs/>
          <w:sz w:val="22"/>
          <w:szCs w:val="22"/>
        </w:rPr>
      </w:pPr>
      <w:r w:rsidRPr="00B74F60">
        <w:rPr>
          <w:rFonts w:ascii="Arial Narrow" w:hAnsi="Arial Narrow"/>
          <w:szCs w:val="28"/>
        </w:rPr>
        <w:t xml:space="preserve"> </w:t>
      </w:r>
      <w:r w:rsidRPr="00B74F60">
        <w:rPr>
          <w:rFonts w:ascii="Arial Narrow" w:hAnsi="Arial Narrow"/>
          <w:b/>
          <w:bCs/>
          <w:i/>
          <w:iCs/>
          <w:sz w:val="22"/>
          <w:szCs w:val="22"/>
        </w:rPr>
        <w:t>ARTÍCULO 42 BIS</w:t>
      </w:r>
      <w:r w:rsidRPr="00B74F60">
        <w:rPr>
          <w:rFonts w:ascii="Arial Narrow" w:hAnsi="Arial Narrow"/>
          <w:i/>
          <w:iCs/>
          <w:sz w:val="22"/>
          <w:szCs w:val="22"/>
        </w:rPr>
        <w:t xml:space="preserve">.- Si al término del plazo de los doce meses señalado en el artículo 42 de la presente Ley, no ha concluido el procedimiento o no se ha dado cumplimiento al laudo, </w:t>
      </w:r>
      <w:r w:rsidRPr="00B74F60">
        <w:rPr>
          <w:rFonts w:ascii="Arial Narrow" w:hAnsi="Arial Narrow"/>
          <w:i/>
          <w:iCs/>
          <w:sz w:val="22"/>
          <w:szCs w:val="22"/>
        </w:rPr>
        <w:lastRenderedPageBreak/>
        <w:t>se pagarán también al trabajador los intereses que se generen sobre el importe del adeudo, a razón del 12 por ciento anual capitalizable al momento del pago.</w:t>
      </w:r>
    </w:p>
    <w:p w14:paraId="563B3FE0" w14:textId="77777777" w:rsidR="005D04D6" w:rsidRPr="00B74F60" w:rsidRDefault="005D04D6" w:rsidP="005D04D6">
      <w:pPr>
        <w:pStyle w:val="Textoindependiente"/>
        <w:spacing w:line="240" w:lineRule="auto"/>
        <w:ind w:firstLine="851"/>
        <w:rPr>
          <w:rFonts w:ascii="Arial Narrow" w:hAnsi="Arial Narrow"/>
          <w:szCs w:val="28"/>
          <w:highlight w:val="green"/>
        </w:rPr>
      </w:pPr>
    </w:p>
    <w:p w14:paraId="3A0E5269" w14:textId="77777777" w:rsidR="005D04D6" w:rsidRPr="00B74F60" w:rsidRDefault="005D04D6" w:rsidP="004F5DAF">
      <w:pPr>
        <w:pStyle w:val="Textoindependiente"/>
        <w:spacing w:line="360" w:lineRule="auto"/>
        <w:ind w:firstLine="851"/>
        <w:rPr>
          <w:rFonts w:ascii="Arial Narrow" w:hAnsi="Arial Narrow"/>
          <w:szCs w:val="28"/>
        </w:rPr>
      </w:pPr>
      <w:r w:rsidRPr="00B74F60">
        <w:rPr>
          <w:rFonts w:ascii="Arial Narrow" w:hAnsi="Arial Narrow"/>
          <w:szCs w:val="28"/>
        </w:rPr>
        <w:t xml:space="preserve">Posterior a la transcripción solicita que en la resolución de referencia sea condenada a la parte demandada lo que por derecho procede antes expuesto relativo a los intereses referidos. </w:t>
      </w:r>
    </w:p>
    <w:p w14:paraId="527C5E69" w14:textId="77777777" w:rsidR="0095395E" w:rsidRPr="00B74F60" w:rsidRDefault="0095395E" w:rsidP="004F5DAF">
      <w:pPr>
        <w:pStyle w:val="Textoindependiente"/>
        <w:spacing w:line="360" w:lineRule="auto"/>
        <w:ind w:firstLine="851"/>
        <w:rPr>
          <w:rFonts w:ascii="Arial Narrow" w:hAnsi="Arial Narrow"/>
          <w:szCs w:val="28"/>
        </w:rPr>
      </w:pPr>
      <w:r w:rsidRPr="00B74F60">
        <w:rPr>
          <w:rFonts w:ascii="Arial Narrow" w:hAnsi="Arial Narrow"/>
          <w:szCs w:val="28"/>
        </w:rPr>
        <w:t xml:space="preserve"> </w:t>
      </w:r>
    </w:p>
    <w:p w14:paraId="083EBAF0" w14:textId="77777777" w:rsidR="005D04D6" w:rsidRPr="00B74F60" w:rsidRDefault="0095395E" w:rsidP="004F5DAF">
      <w:pPr>
        <w:pStyle w:val="Textoindependiente"/>
        <w:spacing w:line="360" w:lineRule="auto"/>
        <w:ind w:firstLine="851"/>
        <w:rPr>
          <w:rFonts w:ascii="Arial Narrow" w:hAnsi="Arial Narrow"/>
          <w:szCs w:val="28"/>
        </w:rPr>
      </w:pPr>
      <w:r w:rsidRPr="00B74F60">
        <w:rPr>
          <w:rFonts w:ascii="Arial Narrow" w:hAnsi="Arial Narrow"/>
          <w:szCs w:val="28"/>
        </w:rPr>
        <w:t xml:space="preserve">Por otra parte, manifiesta, que el Tribunal fue omiso en condenar a la hoy responsable al pago de los incrementos salariales que haya sufrido el puesto del actor desde la fecha del despido hasta el día en el cual sea reinstalado, tal y como fue reclamado en el capitulo de prestaciones inciso a) de la demanda inicial, y el cual refiere lo siguiente:  </w:t>
      </w:r>
    </w:p>
    <w:p w14:paraId="69964607" w14:textId="77777777" w:rsidR="0095395E" w:rsidRPr="00B74F60" w:rsidRDefault="0095395E" w:rsidP="004F5DAF">
      <w:pPr>
        <w:pStyle w:val="Textoindependiente"/>
        <w:spacing w:line="360" w:lineRule="auto"/>
        <w:ind w:firstLine="851"/>
        <w:rPr>
          <w:rFonts w:ascii="Arial Narrow" w:hAnsi="Arial Narrow"/>
          <w:szCs w:val="28"/>
        </w:rPr>
      </w:pPr>
    </w:p>
    <w:p w14:paraId="45096744" w14:textId="77777777" w:rsidR="0095395E" w:rsidRPr="00B74F60" w:rsidRDefault="0095395E" w:rsidP="00B74F60">
      <w:pPr>
        <w:spacing w:after="160"/>
        <w:ind w:left="708" w:firstLine="708"/>
        <w:jc w:val="both"/>
        <w:rPr>
          <w:rFonts w:ascii="Arial Narrow" w:eastAsiaTheme="minorHAnsi" w:hAnsi="Arial Narrow" w:cs="Arial"/>
          <w:i/>
          <w:iCs/>
          <w:sz w:val="22"/>
          <w:szCs w:val="22"/>
          <w:lang w:eastAsia="en-US"/>
        </w:rPr>
      </w:pPr>
      <w:r w:rsidRPr="00B74F60">
        <w:rPr>
          <w:rFonts w:ascii="Arial Narrow" w:eastAsiaTheme="minorHAnsi" w:hAnsi="Arial Narrow" w:cs="Arial"/>
          <w:b/>
          <w:bCs/>
          <w:i/>
          <w:iCs/>
          <w:sz w:val="22"/>
          <w:szCs w:val="22"/>
          <w:lang w:eastAsia="en-US"/>
        </w:rPr>
        <w:t>a)</w:t>
      </w:r>
      <w:r w:rsidRPr="00B74F60">
        <w:rPr>
          <w:rFonts w:ascii="Arial Narrow" w:eastAsiaTheme="minorHAnsi" w:hAnsi="Arial Narrow" w:cs="Arial"/>
          <w:i/>
          <w:iCs/>
          <w:sz w:val="22"/>
          <w:szCs w:val="22"/>
          <w:lang w:eastAsia="en-US"/>
        </w:rPr>
        <w:t xml:space="preserve"> La reinstalación al puesto contratado por los demandados, en los mismos términos y condiciones en que lo venía laborando hasta antes de ser despedida en forma injustificada de la fuente de labores, con los incrementos y mejoras que le sean sucedidos a dicho puesto.</w:t>
      </w:r>
    </w:p>
    <w:p w14:paraId="14CB64B0" w14:textId="77777777" w:rsidR="0095395E" w:rsidRPr="00B74F60" w:rsidRDefault="0095395E" w:rsidP="004F5DAF">
      <w:pPr>
        <w:pStyle w:val="Textoindependiente"/>
        <w:spacing w:line="360" w:lineRule="auto"/>
        <w:ind w:firstLine="851"/>
        <w:rPr>
          <w:rFonts w:ascii="Arial Narrow" w:hAnsi="Arial Narrow"/>
          <w:szCs w:val="28"/>
        </w:rPr>
      </w:pPr>
    </w:p>
    <w:p w14:paraId="59E26444" w14:textId="77777777" w:rsidR="0095395E" w:rsidRPr="00B74F60" w:rsidRDefault="0095395E" w:rsidP="004F5DAF">
      <w:pPr>
        <w:pStyle w:val="Textoindependiente"/>
        <w:spacing w:line="360" w:lineRule="auto"/>
        <w:ind w:firstLine="851"/>
        <w:rPr>
          <w:rFonts w:ascii="Arial Narrow" w:hAnsi="Arial Narrow"/>
          <w:szCs w:val="28"/>
        </w:rPr>
      </w:pPr>
      <w:r w:rsidRPr="00B74F60">
        <w:rPr>
          <w:rFonts w:ascii="Arial Narrow" w:hAnsi="Arial Narrow"/>
          <w:szCs w:val="28"/>
        </w:rPr>
        <w:t xml:space="preserve">Concluye solicitando la aclaración de la resolución en los términos expuestos. </w:t>
      </w:r>
    </w:p>
    <w:p w14:paraId="5D2D649C" w14:textId="77777777" w:rsidR="005D04D6" w:rsidRPr="00B74F60" w:rsidRDefault="005D04D6" w:rsidP="004F5DAF">
      <w:pPr>
        <w:pStyle w:val="Textoindependiente"/>
        <w:spacing w:line="360" w:lineRule="auto"/>
        <w:ind w:firstLine="851"/>
        <w:rPr>
          <w:rFonts w:ascii="Arial Narrow" w:hAnsi="Arial Narrow"/>
          <w:szCs w:val="28"/>
        </w:rPr>
      </w:pPr>
    </w:p>
    <w:p w14:paraId="3179A1B2" w14:textId="77777777" w:rsidR="004F5DAF" w:rsidRPr="00B74F60" w:rsidRDefault="004F5DAF" w:rsidP="00E31150">
      <w:pPr>
        <w:pStyle w:val="Textoindependiente"/>
        <w:spacing w:line="360" w:lineRule="auto"/>
        <w:ind w:firstLine="851"/>
        <w:rPr>
          <w:rFonts w:ascii="Arial Narrow" w:hAnsi="Arial Narrow"/>
          <w:szCs w:val="28"/>
        </w:rPr>
      </w:pPr>
      <w:r w:rsidRPr="00B74F60">
        <w:rPr>
          <w:rFonts w:ascii="Arial Narrow" w:hAnsi="Arial Narrow"/>
          <w:szCs w:val="28"/>
        </w:rPr>
        <w:t>Este Tribunal decreta improcedente la aclaración de sentencia promovida por el apoderado legal de la actora, por las siguientes</w:t>
      </w:r>
      <w:r w:rsidR="00E31150" w:rsidRPr="00B74F60">
        <w:rPr>
          <w:rFonts w:ascii="Arial Narrow" w:hAnsi="Arial Narrow"/>
          <w:szCs w:val="28"/>
        </w:rPr>
        <w:t xml:space="preserve"> consideraciones</w:t>
      </w:r>
      <w:r w:rsidRPr="00B74F60">
        <w:rPr>
          <w:rFonts w:ascii="Arial Narrow" w:hAnsi="Arial Narrow"/>
          <w:szCs w:val="28"/>
        </w:rPr>
        <w:t>:</w:t>
      </w:r>
    </w:p>
    <w:p w14:paraId="223CE828" w14:textId="77777777" w:rsidR="00E31150" w:rsidRPr="00B74F60" w:rsidRDefault="00E31150" w:rsidP="00E31150">
      <w:pPr>
        <w:pStyle w:val="Textoindependiente"/>
        <w:spacing w:line="360" w:lineRule="auto"/>
        <w:ind w:firstLine="851"/>
        <w:rPr>
          <w:rFonts w:ascii="Arial Narrow" w:hAnsi="Arial Narrow"/>
          <w:szCs w:val="28"/>
        </w:rPr>
      </w:pPr>
    </w:p>
    <w:p w14:paraId="15A30CBE" w14:textId="480DF4BB" w:rsidR="00D764C8" w:rsidRPr="00B74F60" w:rsidRDefault="004F5DAF" w:rsidP="00D764C8">
      <w:pPr>
        <w:pStyle w:val="Textoindependiente"/>
        <w:spacing w:line="360" w:lineRule="auto"/>
        <w:ind w:firstLine="851"/>
        <w:rPr>
          <w:rFonts w:ascii="Arial Narrow" w:hAnsi="Arial Narrow"/>
        </w:rPr>
      </w:pPr>
      <w:r w:rsidRPr="00B74F60">
        <w:rPr>
          <w:rFonts w:ascii="Arial Narrow" w:hAnsi="Arial Narrow"/>
          <w:szCs w:val="28"/>
        </w:rPr>
        <w:t xml:space="preserve">En primer término, </w:t>
      </w:r>
      <w:r w:rsidR="00E31150" w:rsidRPr="00B74F60">
        <w:rPr>
          <w:rFonts w:ascii="Arial Narrow" w:hAnsi="Arial Narrow"/>
          <w:szCs w:val="28"/>
        </w:rPr>
        <w:t xml:space="preserve">debe establecerse que la resolución cuya aclaración solicita, fue emitida por el Pleno de </w:t>
      </w:r>
      <w:r w:rsidR="00137934" w:rsidRPr="00B74F60">
        <w:rPr>
          <w:rFonts w:ascii="Arial Narrow" w:hAnsi="Arial Narrow"/>
          <w:szCs w:val="28"/>
        </w:rPr>
        <w:t>e</w:t>
      </w:r>
      <w:r w:rsidR="00E31150" w:rsidRPr="00B74F60">
        <w:rPr>
          <w:rFonts w:ascii="Arial Narrow" w:hAnsi="Arial Narrow"/>
          <w:szCs w:val="28"/>
        </w:rPr>
        <w:t xml:space="preserve">sta Sala Superior, en cumplimiento a la </w:t>
      </w:r>
      <w:r w:rsidR="00E31150" w:rsidRPr="00B74F60">
        <w:rPr>
          <w:rFonts w:ascii="Arial Narrow" w:hAnsi="Arial Narrow"/>
          <w:szCs w:val="28"/>
          <w:lang w:val="es-ES_tradnl"/>
        </w:rPr>
        <w:t xml:space="preserve">ejecutoria de amparo dictada por el </w:t>
      </w:r>
      <w:r w:rsidR="00E31150" w:rsidRPr="00B74F60">
        <w:rPr>
          <w:rFonts w:ascii="Arial Narrow" w:hAnsi="Arial Narrow"/>
          <w:bCs/>
          <w:szCs w:val="28"/>
          <w:lang w:val="es-ES_tradnl"/>
        </w:rPr>
        <w:t>Tercer Tribunal Colegiado en Materias Civil y del Trabajo</w:t>
      </w:r>
      <w:r w:rsidR="00E31150" w:rsidRPr="00B74F60">
        <w:rPr>
          <w:rFonts w:ascii="Arial Narrow" w:hAnsi="Arial Narrow"/>
          <w:szCs w:val="28"/>
          <w:lang w:val="es-ES_tradnl"/>
        </w:rPr>
        <w:t xml:space="preserve"> del Quinto Circuito, relativo al juicio de amparo directo laboral número </w:t>
      </w:r>
      <w:r w:rsidR="00E31150" w:rsidRPr="00B74F60">
        <w:rPr>
          <w:rFonts w:ascii="Arial Narrow" w:hAnsi="Arial Narrow"/>
          <w:bCs/>
          <w:szCs w:val="28"/>
          <w:lang w:val="es-ES_tradnl"/>
        </w:rPr>
        <w:t>213/2020</w:t>
      </w:r>
      <w:r w:rsidR="00E31150" w:rsidRPr="00B74F60">
        <w:rPr>
          <w:rFonts w:ascii="Arial Narrow" w:hAnsi="Arial Narrow"/>
          <w:b/>
          <w:szCs w:val="28"/>
          <w:lang w:val="es-ES_tradnl"/>
        </w:rPr>
        <w:t xml:space="preserve">, </w:t>
      </w:r>
      <w:r w:rsidR="00E31150" w:rsidRPr="00B74F60">
        <w:rPr>
          <w:rFonts w:ascii="Arial Narrow" w:hAnsi="Arial Narrow"/>
          <w:bCs/>
          <w:szCs w:val="28"/>
          <w:lang w:val="es-ES_tradnl"/>
        </w:rPr>
        <w:t>relacionado con el Amparo Directo Laboral 214/2020</w:t>
      </w:r>
      <w:r w:rsidR="00E31150" w:rsidRPr="00B74F60">
        <w:rPr>
          <w:rFonts w:ascii="Arial Narrow" w:hAnsi="Arial Narrow"/>
          <w:b/>
          <w:szCs w:val="28"/>
          <w:lang w:val="es-ES_tradnl"/>
        </w:rPr>
        <w:t xml:space="preserve">, </w:t>
      </w:r>
      <w:r w:rsidR="00E31150" w:rsidRPr="00B74F60">
        <w:rPr>
          <w:rFonts w:ascii="Arial Narrow" w:hAnsi="Arial Narrow"/>
          <w:szCs w:val="28"/>
          <w:lang w:val="es-ES_tradnl"/>
        </w:rPr>
        <w:t xml:space="preserve">en contra de la resolución definitiva emitida por este Tribunal en fecha 16 de octubre de 2019, del expediente número </w:t>
      </w:r>
      <w:r w:rsidR="00E31150" w:rsidRPr="00B74F60">
        <w:rPr>
          <w:rFonts w:ascii="Arial Narrow" w:hAnsi="Arial Narrow"/>
          <w:bCs/>
          <w:szCs w:val="28"/>
          <w:lang w:val="es-ES_tradnl"/>
        </w:rPr>
        <w:t>806</w:t>
      </w:r>
      <w:r w:rsidR="00E31150" w:rsidRPr="00B74F60">
        <w:rPr>
          <w:rFonts w:ascii="Arial Narrow" w:hAnsi="Arial Narrow"/>
          <w:bCs/>
          <w:szCs w:val="28"/>
        </w:rPr>
        <w:t>/2015</w:t>
      </w:r>
      <w:r w:rsidR="00E31150" w:rsidRPr="00B74F60">
        <w:rPr>
          <w:rFonts w:ascii="Arial Narrow" w:hAnsi="Arial Narrow"/>
          <w:szCs w:val="28"/>
        </w:rPr>
        <w:t>,</w:t>
      </w:r>
      <w:r w:rsidR="003F5E6C" w:rsidRPr="00B74F60">
        <w:rPr>
          <w:rFonts w:ascii="Arial Narrow" w:hAnsi="Arial Narrow"/>
          <w:szCs w:val="28"/>
        </w:rPr>
        <w:t xml:space="preserve"> </w:t>
      </w:r>
      <w:r w:rsidR="00137934" w:rsidRPr="00B74F60">
        <w:rPr>
          <w:rFonts w:ascii="Arial Narrow" w:hAnsi="Arial Narrow"/>
          <w:szCs w:val="28"/>
        </w:rPr>
        <w:t>referente</w:t>
      </w:r>
      <w:r w:rsidR="00E31150" w:rsidRPr="00B74F60">
        <w:rPr>
          <w:rFonts w:ascii="Arial Narrow" w:hAnsi="Arial Narrow"/>
          <w:szCs w:val="28"/>
        </w:rPr>
        <w:t xml:space="preserve"> al Juicio del Servicio Civil, propuesto por </w:t>
      </w:r>
      <w:r w:rsidR="00F83CAA">
        <w:rPr>
          <w:rFonts w:ascii="Arial Narrow" w:hAnsi="Arial Narrow"/>
          <w:b/>
          <w:bCs/>
          <w:szCs w:val="28"/>
        </w:rPr>
        <w:t>**********************</w:t>
      </w:r>
      <w:r w:rsidR="00E31150" w:rsidRPr="00B74F60">
        <w:rPr>
          <w:rFonts w:ascii="Arial Narrow" w:hAnsi="Arial Narrow"/>
          <w:szCs w:val="28"/>
        </w:rPr>
        <w:t xml:space="preserve">, en contra del </w:t>
      </w:r>
      <w:r w:rsidR="00E31150" w:rsidRPr="00B74F60">
        <w:rPr>
          <w:rFonts w:ascii="Arial Narrow" w:eastAsia="Calibri" w:hAnsi="Arial Narrow"/>
          <w:szCs w:val="28"/>
        </w:rPr>
        <w:t xml:space="preserve">Gobierno del Estado de </w:t>
      </w:r>
      <w:r w:rsidR="00E31150" w:rsidRPr="00B74F60">
        <w:rPr>
          <w:rFonts w:ascii="Arial Narrow" w:eastAsia="Calibri" w:hAnsi="Arial Narrow"/>
          <w:szCs w:val="28"/>
          <w:lang w:val="es-ES_tradnl"/>
        </w:rPr>
        <w:t>Sonora,</w:t>
      </w:r>
      <w:r w:rsidR="00137934" w:rsidRPr="00B74F60">
        <w:rPr>
          <w:rFonts w:ascii="Arial Narrow" w:eastAsia="Calibri" w:hAnsi="Arial Narrow"/>
          <w:szCs w:val="28"/>
          <w:lang w:val="es-ES_tradnl"/>
        </w:rPr>
        <w:t xml:space="preserve"> </w:t>
      </w:r>
      <w:r w:rsidR="00E31150" w:rsidRPr="00B74F60">
        <w:rPr>
          <w:rFonts w:ascii="Arial Narrow" w:eastAsia="Calibri" w:hAnsi="Arial Narrow"/>
          <w:szCs w:val="28"/>
          <w:lang w:val="es-ES_tradnl"/>
        </w:rPr>
        <w:t xml:space="preserve">Coordinación </w:t>
      </w:r>
      <w:r w:rsidR="00E31150" w:rsidRPr="00B74F60">
        <w:rPr>
          <w:rFonts w:ascii="Arial Narrow" w:eastAsia="Calibri" w:hAnsi="Arial Narrow"/>
          <w:szCs w:val="28"/>
          <w:lang w:val="es-ES_tradnl"/>
        </w:rPr>
        <w:lastRenderedPageBreak/>
        <w:t xml:space="preserve">Ejecutiva de Administración del Ejecutivo Estatal y la Oficina del Ejecutivo Estatal, cumplimiento que se realizó en </w:t>
      </w:r>
      <w:r w:rsidR="00E31150" w:rsidRPr="00B74F60">
        <w:rPr>
          <w:rFonts w:ascii="Arial Narrow" w:hAnsi="Arial Narrow"/>
          <w:szCs w:val="28"/>
        </w:rPr>
        <w:t>fecha 27 de enero de 2021, en términos del artículo</w:t>
      </w:r>
      <w:r w:rsidR="00D764C8" w:rsidRPr="00B74F60">
        <w:rPr>
          <w:rFonts w:ascii="Arial Narrow" w:hAnsi="Arial Narrow"/>
          <w:szCs w:val="28"/>
        </w:rPr>
        <w:t xml:space="preserve"> </w:t>
      </w:r>
      <w:r w:rsidR="003F5E6C" w:rsidRPr="00B74F60">
        <w:rPr>
          <w:rFonts w:ascii="Arial Narrow" w:hAnsi="Arial Narrow"/>
        </w:rPr>
        <w:t>196</w:t>
      </w:r>
      <w:r w:rsidR="00D764C8" w:rsidRPr="00B74F60">
        <w:rPr>
          <w:rFonts w:ascii="Arial Narrow" w:hAnsi="Arial Narrow"/>
        </w:rPr>
        <w:t xml:space="preserve"> de la Ley de Amparo que dispone que </w:t>
      </w:r>
      <w:r w:rsidR="003F5E6C" w:rsidRPr="00B74F60">
        <w:rPr>
          <w:rFonts w:ascii="Arial Narrow" w:hAnsi="Arial Narrow"/>
        </w:rPr>
        <w:t xml:space="preserve"> Cuando el órgano judicial de amparo reciba informe de la autoridad responsable de que ya cumplió la ejecutoria, dará vista al quejoso y, en su caso, al tercero interesado, para que dentro del plazo de tres días manifiesten lo que a su derecho convenga. </w:t>
      </w:r>
    </w:p>
    <w:p w14:paraId="2B2C9012" w14:textId="77777777" w:rsidR="00D764C8" w:rsidRPr="00B74F60" w:rsidRDefault="00D764C8" w:rsidP="00D764C8">
      <w:pPr>
        <w:pStyle w:val="Textoindependiente"/>
        <w:spacing w:line="360" w:lineRule="auto"/>
        <w:ind w:firstLine="851"/>
        <w:rPr>
          <w:rFonts w:ascii="Arial Narrow" w:hAnsi="Arial Narrow"/>
          <w:highlight w:val="green"/>
        </w:rPr>
      </w:pPr>
    </w:p>
    <w:p w14:paraId="679FBB1C" w14:textId="77777777" w:rsidR="00137934" w:rsidRPr="00B74F60" w:rsidRDefault="003F5E6C" w:rsidP="00D764C8">
      <w:pPr>
        <w:pStyle w:val="Textoindependiente"/>
        <w:spacing w:line="360" w:lineRule="auto"/>
        <w:ind w:firstLine="851"/>
        <w:rPr>
          <w:rFonts w:ascii="Arial Narrow" w:hAnsi="Arial Narrow"/>
        </w:rPr>
      </w:pPr>
      <w:r w:rsidRPr="00B74F60">
        <w:rPr>
          <w:rFonts w:ascii="Arial Narrow" w:hAnsi="Arial Narrow"/>
        </w:rPr>
        <w:t xml:space="preserve">En los casos de amparo directo </w:t>
      </w:r>
      <w:r w:rsidR="00D764C8" w:rsidRPr="00B74F60">
        <w:rPr>
          <w:rFonts w:ascii="Arial Narrow" w:hAnsi="Arial Narrow"/>
        </w:rPr>
        <w:t xml:space="preserve">como en el presente asunto acontece, </w:t>
      </w:r>
      <w:r w:rsidRPr="00B74F60">
        <w:rPr>
          <w:rFonts w:ascii="Arial Narrow" w:hAnsi="Arial Narrow"/>
        </w:rPr>
        <w:t xml:space="preserve">la vista será de diez días donde la parte afectada podrá alegar </w:t>
      </w:r>
      <w:r w:rsidRPr="00B74F60">
        <w:rPr>
          <w:rFonts w:ascii="Arial Narrow" w:hAnsi="Arial Narrow"/>
          <w:b/>
          <w:bCs/>
        </w:rPr>
        <w:t>el defecto o exceso en el cumplimiento</w:t>
      </w:r>
      <w:r w:rsidRPr="00B74F60">
        <w:rPr>
          <w:rFonts w:ascii="Arial Narrow" w:hAnsi="Arial Narrow"/>
        </w:rPr>
        <w:t xml:space="preserve">. </w:t>
      </w:r>
    </w:p>
    <w:p w14:paraId="75DA0054" w14:textId="77777777" w:rsidR="00137934" w:rsidRPr="00B74F60" w:rsidRDefault="00137934" w:rsidP="00D764C8">
      <w:pPr>
        <w:pStyle w:val="Textoindependiente"/>
        <w:spacing w:line="360" w:lineRule="auto"/>
        <w:ind w:firstLine="851"/>
        <w:rPr>
          <w:rFonts w:ascii="Arial Narrow" w:hAnsi="Arial Narrow"/>
        </w:rPr>
      </w:pPr>
    </w:p>
    <w:p w14:paraId="474B8A94" w14:textId="77777777" w:rsidR="00D764C8" w:rsidRPr="00B74F60" w:rsidRDefault="003F5E6C" w:rsidP="00D764C8">
      <w:pPr>
        <w:pStyle w:val="Textoindependiente"/>
        <w:spacing w:line="360" w:lineRule="auto"/>
        <w:ind w:firstLine="851"/>
        <w:rPr>
          <w:rFonts w:ascii="Arial Narrow" w:hAnsi="Arial Narrow"/>
          <w:i/>
          <w:iCs/>
        </w:rPr>
      </w:pPr>
      <w:r w:rsidRPr="00B74F60">
        <w:rPr>
          <w:rFonts w:ascii="Arial Narrow" w:hAnsi="Arial Narrow"/>
        </w:rPr>
        <w:t>Dentro del mismo plazo computado a partir del siguiente al en que haya tenido conocimiento de su afectación por el cumplimiento, podrá comparecer la persona extraña a juicio para defender su interés.</w:t>
      </w:r>
      <w:r w:rsidRPr="00B74F60">
        <w:rPr>
          <w:rFonts w:ascii="Arial Narrow" w:hAnsi="Arial Narrow"/>
          <w:i/>
          <w:iCs/>
        </w:rPr>
        <w:t xml:space="preserve"> </w:t>
      </w:r>
    </w:p>
    <w:p w14:paraId="3810378B" w14:textId="77777777" w:rsidR="00D764C8" w:rsidRPr="00B74F60" w:rsidRDefault="00D764C8" w:rsidP="00D764C8">
      <w:pPr>
        <w:pStyle w:val="Textoindependiente"/>
        <w:spacing w:line="360" w:lineRule="auto"/>
        <w:ind w:firstLine="851"/>
        <w:rPr>
          <w:rFonts w:ascii="Arial Narrow" w:hAnsi="Arial Narrow"/>
          <w:i/>
          <w:iCs/>
        </w:rPr>
      </w:pPr>
    </w:p>
    <w:p w14:paraId="612F98ED" w14:textId="77777777" w:rsidR="00D764C8" w:rsidRPr="00B74F60" w:rsidRDefault="003F5E6C" w:rsidP="00D764C8">
      <w:pPr>
        <w:pStyle w:val="Textoindependiente"/>
        <w:spacing w:line="360" w:lineRule="auto"/>
        <w:ind w:firstLine="851"/>
        <w:rPr>
          <w:rFonts w:ascii="Arial Narrow" w:hAnsi="Arial Narrow"/>
        </w:rPr>
      </w:pPr>
      <w:r w:rsidRPr="00B74F60">
        <w:rPr>
          <w:rFonts w:ascii="Arial Narrow" w:hAnsi="Arial Narrow"/>
        </w:rPr>
        <w:t xml:space="preserve">Transcurrido el plazo dado a las partes, con desahogo de la vista o sin ella, el órgano judicial de amparo dictará resolución fundada y motivada en que declare si la sentencia está cumplida o no lo está, si incurrió en exceso o defecto, o si hay imposibilidad para cumplirla. </w:t>
      </w:r>
    </w:p>
    <w:p w14:paraId="7A0A963C" w14:textId="77777777" w:rsidR="00137934" w:rsidRPr="00B74F60" w:rsidRDefault="00137934" w:rsidP="00D764C8">
      <w:pPr>
        <w:pStyle w:val="Textoindependiente"/>
        <w:spacing w:line="360" w:lineRule="auto"/>
        <w:ind w:firstLine="851"/>
        <w:rPr>
          <w:rFonts w:ascii="Arial Narrow" w:hAnsi="Arial Narrow"/>
          <w:b/>
          <w:bCs/>
          <w:i/>
          <w:iCs/>
        </w:rPr>
      </w:pPr>
    </w:p>
    <w:p w14:paraId="03326959" w14:textId="77777777" w:rsidR="003F5E6C" w:rsidRPr="00B74F60" w:rsidRDefault="003F5E6C" w:rsidP="00D764C8">
      <w:pPr>
        <w:pStyle w:val="Textoindependiente"/>
        <w:spacing w:line="360" w:lineRule="auto"/>
        <w:ind w:firstLine="851"/>
        <w:rPr>
          <w:rFonts w:ascii="Arial Narrow" w:hAnsi="Arial Narrow"/>
        </w:rPr>
      </w:pPr>
      <w:r w:rsidRPr="00B74F60">
        <w:rPr>
          <w:rFonts w:ascii="Arial Narrow" w:hAnsi="Arial Narrow"/>
          <w:b/>
          <w:bCs/>
          <w:i/>
          <w:iCs/>
        </w:rPr>
        <w:t>La ejecutoria se entiende cumplida cuando lo sea en su totalidad, sin excesos ni defectos</w:t>
      </w:r>
      <w:r w:rsidRPr="00B74F60">
        <w:rPr>
          <w:rFonts w:ascii="Arial Narrow" w:hAnsi="Arial Narrow"/>
          <w:b/>
          <w:bCs/>
        </w:rPr>
        <w:t>.</w:t>
      </w:r>
      <w:r w:rsidRPr="00B74F60">
        <w:rPr>
          <w:rFonts w:ascii="Arial Narrow" w:hAnsi="Arial Narrow"/>
        </w:rPr>
        <w:t xml:space="preserve"> Si en estos términos el órgano judicial de amparo la declara cumplida, ordenará el archivo del expediente.</w:t>
      </w:r>
    </w:p>
    <w:p w14:paraId="40001E06" w14:textId="77777777" w:rsidR="003F5E6C" w:rsidRPr="00B74F60" w:rsidRDefault="003F5E6C" w:rsidP="003F5E6C">
      <w:pPr>
        <w:jc w:val="both"/>
        <w:rPr>
          <w:rFonts w:ascii="Arial Narrow" w:hAnsi="Arial Narrow" w:cs="Arial"/>
        </w:rPr>
      </w:pPr>
    </w:p>
    <w:p w14:paraId="5F8CA9D7" w14:textId="77777777" w:rsidR="002B6DE4" w:rsidRPr="00B74F60" w:rsidRDefault="00D764C8" w:rsidP="00D764C8">
      <w:pPr>
        <w:spacing w:line="360" w:lineRule="auto"/>
        <w:ind w:firstLine="851"/>
        <w:jc w:val="both"/>
        <w:rPr>
          <w:rFonts w:ascii="Arial Narrow" w:hAnsi="Arial Narrow" w:cs="Arial"/>
          <w:sz w:val="28"/>
          <w:szCs w:val="28"/>
        </w:rPr>
      </w:pPr>
      <w:r w:rsidRPr="00B74F60">
        <w:rPr>
          <w:rFonts w:ascii="Arial Narrow" w:hAnsi="Arial Narrow" w:cs="Arial"/>
          <w:sz w:val="28"/>
          <w:szCs w:val="28"/>
        </w:rPr>
        <w:t xml:space="preserve">Derivado del contenido del ordinal anterior, resulta indubitable, que la ejecutoria que el apoderado legal del actor pretende su aclaración, aun no se puede </w:t>
      </w:r>
      <w:r w:rsidR="002B6DE4" w:rsidRPr="00B74F60">
        <w:rPr>
          <w:rFonts w:ascii="Arial Narrow" w:hAnsi="Arial Narrow" w:cs="Arial"/>
          <w:sz w:val="28"/>
          <w:szCs w:val="28"/>
        </w:rPr>
        <w:t xml:space="preserve">considerar como </w:t>
      </w:r>
      <w:r w:rsidRPr="00B74F60">
        <w:rPr>
          <w:rFonts w:ascii="Arial Narrow" w:hAnsi="Arial Narrow" w:cs="Arial"/>
          <w:sz w:val="28"/>
          <w:szCs w:val="28"/>
        </w:rPr>
        <w:t xml:space="preserve">cumplida, </w:t>
      </w:r>
      <w:r w:rsidR="002B6DE4" w:rsidRPr="00B74F60">
        <w:rPr>
          <w:rFonts w:ascii="Arial Narrow" w:hAnsi="Arial Narrow" w:cs="Arial"/>
          <w:sz w:val="28"/>
          <w:szCs w:val="28"/>
        </w:rPr>
        <w:t>en virtud de q</w:t>
      </w:r>
      <w:r w:rsidRPr="00B74F60">
        <w:rPr>
          <w:rFonts w:ascii="Arial Narrow" w:hAnsi="Arial Narrow" w:cs="Arial"/>
          <w:sz w:val="28"/>
          <w:szCs w:val="28"/>
        </w:rPr>
        <w:t xml:space="preserve">ue no existe evidencia alguna en </w:t>
      </w:r>
      <w:r w:rsidR="004419DE" w:rsidRPr="00B74F60">
        <w:rPr>
          <w:rFonts w:ascii="Arial Narrow" w:hAnsi="Arial Narrow" w:cs="Arial"/>
          <w:sz w:val="28"/>
          <w:szCs w:val="28"/>
        </w:rPr>
        <w:t>e</w:t>
      </w:r>
      <w:r w:rsidRPr="00B74F60">
        <w:rPr>
          <w:rFonts w:ascii="Arial Narrow" w:hAnsi="Arial Narrow" w:cs="Arial"/>
          <w:sz w:val="28"/>
          <w:szCs w:val="28"/>
        </w:rPr>
        <w:t>sta Sala Superior, que pueda sostener la firmeza del laudo</w:t>
      </w:r>
      <w:r w:rsidR="00F4379D" w:rsidRPr="00B74F60">
        <w:rPr>
          <w:rFonts w:ascii="Arial Narrow" w:hAnsi="Arial Narrow" w:cs="Arial"/>
          <w:sz w:val="28"/>
          <w:szCs w:val="28"/>
        </w:rPr>
        <w:t>,</w:t>
      </w:r>
      <w:r w:rsidRPr="00B74F60">
        <w:rPr>
          <w:rFonts w:ascii="Arial Narrow" w:hAnsi="Arial Narrow" w:cs="Arial"/>
          <w:sz w:val="28"/>
          <w:szCs w:val="28"/>
        </w:rPr>
        <w:t xml:space="preserve"> y</w:t>
      </w:r>
      <w:r w:rsidR="00137934" w:rsidRPr="00B74F60">
        <w:rPr>
          <w:rFonts w:ascii="Arial Narrow" w:hAnsi="Arial Narrow" w:cs="Arial"/>
          <w:sz w:val="28"/>
          <w:szCs w:val="28"/>
        </w:rPr>
        <w:t xml:space="preserve">a que </w:t>
      </w:r>
      <w:r w:rsidRPr="00B74F60">
        <w:rPr>
          <w:rFonts w:ascii="Arial Narrow" w:hAnsi="Arial Narrow" w:cs="Arial"/>
          <w:sz w:val="28"/>
          <w:szCs w:val="28"/>
        </w:rPr>
        <w:t xml:space="preserve">lo </w:t>
      </w:r>
      <w:r w:rsidR="00137934" w:rsidRPr="00B74F60">
        <w:rPr>
          <w:rFonts w:ascii="Arial Narrow" w:hAnsi="Arial Narrow" w:cs="Arial"/>
          <w:sz w:val="28"/>
          <w:szCs w:val="28"/>
        </w:rPr>
        <w:t>último</w:t>
      </w:r>
      <w:r w:rsidRPr="00B74F60">
        <w:rPr>
          <w:rFonts w:ascii="Arial Narrow" w:hAnsi="Arial Narrow" w:cs="Arial"/>
          <w:sz w:val="28"/>
          <w:szCs w:val="28"/>
        </w:rPr>
        <w:t xml:space="preserve"> actuado dentro del presente expediente fue el oficio </w:t>
      </w:r>
      <w:r w:rsidR="004419DE" w:rsidRPr="00B74F60">
        <w:rPr>
          <w:rFonts w:ascii="Arial Narrow" w:hAnsi="Arial Narrow" w:cs="Arial"/>
          <w:sz w:val="28"/>
          <w:szCs w:val="28"/>
        </w:rPr>
        <w:t xml:space="preserve">de fecha 27 de enero de 2021, </w:t>
      </w:r>
      <w:r w:rsidRPr="00B74F60">
        <w:rPr>
          <w:rFonts w:ascii="Arial Narrow" w:hAnsi="Arial Narrow" w:cs="Arial"/>
          <w:sz w:val="28"/>
          <w:szCs w:val="28"/>
        </w:rPr>
        <w:t>número P3-</w:t>
      </w:r>
      <w:r w:rsidRPr="00B74F60">
        <w:rPr>
          <w:rFonts w:ascii="Arial Narrow" w:hAnsi="Arial Narrow" w:cs="Arial"/>
          <w:sz w:val="28"/>
          <w:szCs w:val="28"/>
        </w:rPr>
        <w:lastRenderedPageBreak/>
        <w:t xml:space="preserve">07/2021, mediante el cual se remitió copia certificada de la resolución de 27 de enero de 2021, dictada en el expediente 806/2015, en cumplimiento a la ejecutoria de amparo dictada en el juicio de amparo </w:t>
      </w:r>
      <w:r w:rsidR="004419DE" w:rsidRPr="00B74F60">
        <w:rPr>
          <w:rFonts w:ascii="Arial Narrow" w:hAnsi="Arial Narrow" w:cs="Arial"/>
          <w:sz w:val="28"/>
          <w:szCs w:val="28"/>
        </w:rPr>
        <w:t>directo laboral 213/2020, relacionado con el amparo directo laboral 214/2020</w:t>
      </w:r>
      <w:r w:rsidR="002B6DE4" w:rsidRPr="00B74F60">
        <w:rPr>
          <w:rFonts w:ascii="Arial Narrow" w:hAnsi="Arial Narrow" w:cs="Arial"/>
          <w:sz w:val="28"/>
          <w:szCs w:val="28"/>
        </w:rPr>
        <w:t xml:space="preserve">. </w:t>
      </w:r>
    </w:p>
    <w:p w14:paraId="325C8FE6" w14:textId="77777777" w:rsidR="002B6DE4" w:rsidRPr="00B74F60" w:rsidRDefault="002B6DE4" w:rsidP="00D764C8">
      <w:pPr>
        <w:spacing w:line="360" w:lineRule="auto"/>
        <w:ind w:firstLine="851"/>
        <w:jc w:val="both"/>
        <w:rPr>
          <w:rFonts w:ascii="Arial Narrow" w:hAnsi="Arial Narrow" w:cs="Arial"/>
          <w:sz w:val="28"/>
          <w:szCs w:val="28"/>
        </w:rPr>
      </w:pPr>
    </w:p>
    <w:p w14:paraId="24092886" w14:textId="77777777" w:rsidR="003F5E6C" w:rsidRPr="00B74F60" w:rsidRDefault="002B6DE4" w:rsidP="00D764C8">
      <w:pPr>
        <w:spacing w:line="360" w:lineRule="auto"/>
        <w:ind w:firstLine="851"/>
        <w:jc w:val="both"/>
        <w:rPr>
          <w:rFonts w:ascii="Arial Narrow" w:hAnsi="Arial Narrow"/>
          <w:sz w:val="28"/>
          <w:szCs w:val="28"/>
        </w:rPr>
      </w:pPr>
      <w:r w:rsidRPr="00B74F60">
        <w:rPr>
          <w:rFonts w:ascii="Arial Narrow" w:hAnsi="Arial Narrow" w:cs="Arial"/>
          <w:sz w:val="28"/>
          <w:szCs w:val="28"/>
        </w:rPr>
        <w:t>Aunado a lo anterior, e</w:t>
      </w:r>
      <w:r w:rsidR="004419DE" w:rsidRPr="00B74F60">
        <w:rPr>
          <w:rFonts w:ascii="Arial Narrow" w:hAnsi="Arial Narrow" w:cs="Arial"/>
          <w:sz w:val="28"/>
          <w:szCs w:val="28"/>
        </w:rPr>
        <w:t xml:space="preserve">n fecha ocho de febrero del 2021, </w:t>
      </w:r>
      <w:r w:rsidR="00137934" w:rsidRPr="00B74F60">
        <w:rPr>
          <w:rFonts w:ascii="Arial Narrow" w:hAnsi="Arial Narrow" w:cs="Arial"/>
          <w:sz w:val="28"/>
          <w:szCs w:val="28"/>
        </w:rPr>
        <w:t xml:space="preserve">se dictó </w:t>
      </w:r>
      <w:r w:rsidR="004419DE" w:rsidRPr="00B74F60">
        <w:rPr>
          <w:rFonts w:ascii="Arial Narrow" w:hAnsi="Arial Narrow" w:cs="Arial"/>
          <w:sz w:val="28"/>
          <w:szCs w:val="28"/>
        </w:rPr>
        <w:t xml:space="preserve">un auto por parte de Presidencia de esta Sala Superior, en el que se tuvo por recibido </w:t>
      </w:r>
      <w:r w:rsidR="00137934" w:rsidRPr="00B74F60">
        <w:rPr>
          <w:rFonts w:ascii="Arial Narrow" w:hAnsi="Arial Narrow" w:cs="Arial"/>
          <w:sz w:val="28"/>
          <w:szCs w:val="28"/>
        </w:rPr>
        <w:t xml:space="preserve">la impresión con evidencias criptográficas de la sentencia vinculada en el sistema integral de seguimiento de expediente, de fecha tres de diciembre de dos mil veinte, en el juicio </w:t>
      </w:r>
      <w:r w:rsidRPr="00B74F60">
        <w:rPr>
          <w:rFonts w:ascii="Arial Narrow" w:hAnsi="Arial Narrow" w:cs="Arial"/>
          <w:sz w:val="28"/>
          <w:szCs w:val="28"/>
        </w:rPr>
        <w:t>de amparo número 213/2020, así</w:t>
      </w:r>
      <w:r w:rsidR="00137934" w:rsidRPr="00B74F60">
        <w:rPr>
          <w:rFonts w:ascii="Arial Narrow" w:hAnsi="Arial Narrow" w:cs="Arial"/>
          <w:sz w:val="28"/>
          <w:szCs w:val="28"/>
        </w:rPr>
        <w:t xml:space="preserve"> como el expediente 806/2015, dándose este Tribunal </w:t>
      </w:r>
      <w:r w:rsidRPr="00B74F60">
        <w:rPr>
          <w:rFonts w:ascii="Arial Narrow" w:hAnsi="Arial Narrow" w:cs="Arial"/>
          <w:sz w:val="28"/>
          <w:szCs w:val="28"/>
        </w:rPr>
        <w:t xml:space="preserve">por notificado sobre el requerimiento para que en el plazo de nueve días se informe sobre el cumplimiento de la ejecutoria, estableciendo que lo anterior se realizo precisamente mediante el oficio número P3-07/2021, precisado en el párrafo inmediato anterior, de lo que se remitió copia certificada en cumplimiento a la ejecutoria de amparo.  </w:t>
      </w:r>
    </w:p>
    <w:p w14:paraId="0E64587A" w14:textId="77777777" w:rsidR="003F5E6C" w:rsidRPr="00B74F60" w:rsidRDefault="003F5E6C" w:rsidP="00D764C8">
      <w:pPr>
        <w:pStyle w:val="Textoindependiente"/>
        <w:spacing w:line="360" w:lineRule="auto"/>
        <w:ind w:firstLine="851"/>
        <w:rPr>
          <w:rFonts w:ascii="Arial Narrow" w:hAnsi="Arial Narrow"/>
          <w:szCs w:val="28"/>
        </w:rPr>
      </w:pPr>
    </w:p>
    <w:p w14:paraId="3AA2F1D9" w14:textId="77777777" w:rsidR="002B6DE4" w:rsidRPr="00B74F60" w:rsidRDefault="002B6DE4" w:rsidP="00E31150">
      <w:pPr>
        <w:pStyle w:val="Textoindependiente"/>
        <w:spacing w:line="360" w:lineRule="auto"/>
        <w:ind w:firstLine="851"/>
        <w:rPr>
          <w:rFonts w:ascii="Arial Narrow" w:hAnsi="Arial Narrow"/>
          <w:szCs w:val="28"/>
          <w:highlight w:val="green"/>
        </w:rPr>
      </w:pPr>
      <w:r w:rsidRPr="00B74F60">
        <w:rPr>
          <w:rFonts w:ascii="Arial Narrow" w:hAnsi="Arial Narrow"/>
          <w:szCs w:val="28"/>
        </w:rPr>
        <w:t xml:space="preserve">En merito a lo anterior y al </w:t>
      </w:r>
      <w:r w:rsidR="00FF1AA7" w:rsidRPr="00B74F60">
        <w:rPr>
          <w:rFonts w:ascii="Arial Narrow" w:hAnsi="Arial Narrow"/>
          <w:szCs w:val="28"/>
        </w:rPr>
        <w:t xml:space="preserve">no existir notificación alguna a Esta Sala Superior, por parte del </w:t>
      </w:r>
      <w:r w:rsidR="00FF1AA7" w:rsidRPr="00B74F60">
        <w:rPr>
          <w:rFonts w:ascii="Arial Narrow" w:hAnsi="Arial Narrow"/>
          <w:bCs/>
          <w:szCs w:val="28"/>
          <w:lang w:val="es-ES_tradnl"/>
        </w:rPr>
        <w:t>Tercer Tribunal Colegiado en Materias Civil y del Trabajo</w:t>
      </w:r>
      <w:r w:rsidR="00FF1AA7" w:rsidRPr="00B74F60">
        <w:rPr>
          <w:rFonts w:ascii="Arial Narrow" w:hAnsi="Arial Narrow"/>
          <w:szCs w:val="28"/>
          <w:lang w:val="es-ES_tradnl"/>
        </w:rPr>
        <w:t xml:space="preserve"> del Quinto Circuito, en el sentido de que se haya tenido por cumplida la resolución que se pretende su aclaración, y al </w:t>
      </w:r>
      <w:r w:rsidRPr="00B74F60">
        <w:rPr>
          <w:rFonts w:ascii="Arial Narrow" w:hAnsi="Arial Narrow"/>
          <w:szCs w:val="28"/>
        </w:rPr>
        <w:t xml:space="preserve">encontrarse </w:t>
      </w:r>
      <w:r w:rsidRPr="00951AB0">
        <w:rPr>
          <w:rFonts w:ascii="Arial Narrow" w:hAnsi="Arial Narrow"/>
          <w:color w:val="000000" w:themeColor="text1"/>
          <w:szCs w:val="28"/>
          <w:shd w:val="clear" w:color="auto" w:fill="FFFFFF"/>
        </w:rPr>
        <w:t xml:space="preserve">pendiente de resolver </w:t>
      </w:r>
      <w:r w:rsidR="00FF1AA7" w:rsidRPr="00951AB0">
        <w:rPr>
          <w:rFonts w:ascii="Arial Narrow" w:hAnsi="Arial Narrow"/>
          <w:color w:val="000000" w:themeColor="text1"/>
          <w:szCs w:val="28"/>
          <w:shd w:val="clear" w:color="auto" w:fill="FFFFFF"/>
        </w:rPr>
        <w:t xml:space="preserve">precisamente </w:t>
      </w:r>
      <w:r w:rsidRPr="00951AB0">
        <w:rPr>
          <w:rFonts w:ascii="Arial Narrow" w:hAnsi="Arial Narrow"/>
          <w:color w:val="000000" w:themeColor="text1"/>
          <w:szCs w:val="28"/>
          <w:shd w:val="clear" w:color="auto" w:fill="FFFFFF"/>
        </w:rPr>
        <w:t>lo referente al</w:t>
      </w:r>
      <w:r w:rsidR="00FF1AA7" w:rsidRPr="00951AB0">
        <w:rPr>
          <w:rFonts w:ascii="Arial Narrow" w:hAnsi="Arial Narrow"/>
          <w:color w:val="000000" w:themeColor="text1"/>
          <w:szCs w:val="28"/>
          <w:shd w:val="clear" w:color="auto" w:fill="FFFFFF"/>
        </w:rPr>
        <w:t xml:space="preserve"> cumplimiento </w:t>
      </w:r>
      <w:r w:rsidRPr="00951AB0">
        <w:rPr>
          <w:rFonts w:ascii="Arial Narrow" w:hAnsi="Arial Narrow"/>
          <w:color w:val="000000" w:themeColor="text1"/>
          <w:szCs w:val="28"/>
          <w:shd w:val="clear" w:color="auto" w:fill="FFFFFF"/>
        </w:rPr>
        <w:t xml:space="preserve">de </w:t>
      </w:r>
      <w:r w:rsidR="00FF1AA7" w:rsidRPr="00951AB0">
        <w:rPr>
          <w:rFonts w:ascii="Arial Narrow" w:hAnsi="Arial Narrow"/>
          <w:color w:val="000000" w:themeColor="text1"/>
          <w:szCs w:val="28"/>
          <w:shd w:val="clear" w:color="auto" w:fill="FFFFFF"/>
        </w:rPr>
        <w:t>dicha s</w:t>
      </w:r>
      <w:r w:rsidRPr="00951AB0">
        <w:rPr>
          <w:rFonts w:ascii="Arial Narrow" w:hAnsi="Arial Narrow"/>
          <w:color w:val="000000" w:themeColor="text1"/>
          <w:szCs w:val="28"/>
          <w:shd w:val="clear" w:color="auto" w:fill="FFFFFF"/>
        </w:rPr>
        <w:t>entencia</w:t>
      </w:r>
      <w:r w:rsidR="00FF1AA7" w:rsidRPr="00951AB0">
        <w:rPr>
          <w:rFonts w:ascii="Arial Narrow" w:hAnsi="Arial Narrow"/>
          <w:color w:val="000000" w:themeColor="text1"/>
          <w:szCs w:val="28"/>
          <w:shd w:val="clear" w:color="auto" w:fill="FFFFFF"/>
        </w:rPr>
        <w:t xml:space="preserve">, </w:t>
      </w:r>
      <w:r w:rsidRPr="00951AB0">
        <w:rPr>
          <w:rFonts w:ascii="Arial Narrow" w:hAnsi="Arial Narrow"/>
          <w:color w:val="000000" w:themeColor="text1"/>
          <w:szCs w:val="28"/>
          <w:shd w:val="clear" w:color="auto" w:fill="FFFFFF"/>
        </w:rPr>
        <w:t>no es posible verter pronunciamiento alguno acerca de</w:t>
      </w:r>
      <w:r w:rsidR="00FF1AA7" w:rsidRPr="00951AB0">
        <w:rPr>
          <w:rFonts w:ascii="Arial Narrow" w:hAnsi="Arial Narrow"/>
          <w:color w:val="000000" w:themeColor="text1"/>
          <w:szCs w:val="28"/>
          <w:shd w:val="clear" w:color="auto" w:fill="FFFFFF"/>
        </w:rPr>
        <w:t xml:space="preserve"> </w:t>
      </w:r>
      <w:r w:rsidRPr="00951AB0">
        <w:rPr>
          <w:rFonts w:ascii="Arial Narrow" w:hAnsi="Arial Narrow"/>
          <w:color w:val="000000" w:themeColor="text1"/>
          <w:szCs w:val="28"/>
          <w:shd w:val="clear" w:color="auto" w:fill="FFFFFF"/>
        </w:rPr>
        <w:t>la</w:t>
      </w:r>
      <w:r w:rsidR="00FF1AA7" w:rsidRPr="00951AB0">
        <w:rPr>
          <w:rFonts w:ascii="Arial Narrow" w:hAnsi="Arial Narrow"/>
          <w:color w:val="000000" w:themeColor="text1"/>
          <w:szCs w:val="28"/>
          <w:shd w:val="clear" w:color="auto" w:fill="FFFFFF"/>
        </w:rPr>
        <w:t>s condenas que el apoderado legal del actor pretende se incluyan</w:t>
      </w:r>
      <w:r w:rsidRPr="00951AB0">
        <w:rPr>
          <w:rFonts w:ascii="Arial Narrow" w:hAnsi="Arial Narrow"/>
          <w:color w:val="000000" w:themeColor="text1"/>
          <w:szCs w:val="28"/>
          <w:shd w:val="clear" w:color="auto" w:fill="FFFFFF"/>
        </w:rPr>
        <w:t xml:space="preserve">, porque con ello se correría el riesgo de emitir un fallo contradictorio o trastocar lo que se vaya a resolver o esté resuelto ya, en el </w:t>
      </w:r>
      <w:r w:rsidR="00FF1AA7" w:rsidRPr="00951AB0">
        <w:rPr>
          <w:rFonts w:ascii="Arial Narrow" w:hAnsi="Arial Narrow"/>
          <w:color w:val="000000" w:themeColor="text1"/>
          <w:szCs w:val="28"/>
          <w:shd w:val="clear" w:color="auto" w:fill="FFFFFF"/>
        </w:rPr>
        <w:t xml:space="preserve">juicio de </w:t>
      </w:r>
      <w:r w:rsidRPr="00951AB0">
        <w:rPr>
          <w:rFonts w:ascii="Arial Narrow" w:hAnsi="Arial Narrow"/>
          <w:color w:val="000000" w:themeColor="text1"/>
          <w:szCs w:val="28"/>
          <w:shd w:val="clear" w:color="auto" w:fill="FFFFFF"/>
        </w:rPr>
        <w:t>amparo.</w:t>
      </w:r>
    </w:p>
    <w:p w14:paraId="1824EE25" w14:textId="77777777" w:rsidR="00FF1AA7" w:rsidRPr="00B74F60" w:rsidRDefault="00FF1AA7" w:rsidP="00FF1AA7">
      <w:pPr>
        <w:pStyle w:val="Textoindependiente"/>
        <w:spacing w:line="360" w:lineRule="auto"/>
        <w:ind w:firstLine="851"/>
        <w:rPr>
          <w:rFonts w:ascii="Arial Narrow" w:hAnsi="Arial Narrow"/>
          <w:szCs w:val="28"/>
        </w:rPr>
      </w:pPr>
    </w:p>
    <w:p w14:paraId="5BD0D2E3" w14:textId="77777777" w:rsidR="004F5DAF" w:rsidRPr="00B74F60" w:rsidRDefault="004F5DAF" w:rsidP="00FF1AA7">
      <w:pPr>
        <w:pStyle w:val="Textoindependiente"/>
        <w:spacing w:line="360" w:lineRule="auto"/>
        <w:ind w:firstLine="851"/>
        <w:rPr>
          <w:rFonts w:ascii="Arial Narrow" w:hAnsi="Arial Narrow"/>
          <w:szCs w:val="28"/>
        </w:rPr>
      </w:pPr>
      <w:r w:rsidRPr="00B74F60">
        <w:rPr>
          <w:rFonts w:ascii="Arial Narrow" w:hAnsi="Arial Narrow"/>
          <w:szCs w:val="28"/>
        </w:rPr>
        <w:t>Por las consideraciones precedentes, se reitera la improcedencia de la aclaración de resolución analizada.</w:t>
      </w:r>
    </w:p>
    <w:p w14:paraId="7537394F" w14:textId="77777777" w:rsidR="004F5DAF" w:rsidRPr="00B74F60" w:rsidRDefault="004F5DAF" w:rsidP="004F5DAF">
      <w:pPr>
        <w:pStyle w:val="Textoindependiente"/>
        <w:spacing w:line="360" w:lineRule="auto"/>
        <w:ind w:firstLine="1418"/>
        <w:rPr>
          <w:rFonts w:ascii="Arial Narrow" w:hAnsi="Arial Narrow"/>
          <w:szCs w:val="28"/>
        </w:rPr>
      </w:pPr>
      <w:r w:rsidRPr="00B74F60">
        <w:rPr>
          <w:rFonts w:ascii="Arial Narrow" w:hAnsi="Arial Narrow"/>
          <w:szCs w:val="28"/>
        </w:rPr>
        <w:t xml:space="preserve"> </w:t>
      </w:r>
    </w:p>
    <w:p w14:paraId="629E8CA6" w14:textId="77777777" w:rsidR="004F5DAF" w:rsidRPr="00B74F60" w:rsidRDefault="004F5DAF" w:rsidP="004F5DAF">
      <w:pPr>
        <w:pStyle w:val="Textoindependiente"/>
        <w:spacing w:line="360" w:lineRule="auto"/>
        <w:ind w:firstLine="1418"/>
        <w:rPr>
          <w:rFonts w:ascii="Arial Narrow" w:hAnsi="Arial Narrow"/>
          <w:szCs w:val="28"/>
        </w:rPr>
      </w:pPr>
    </w:p>
    <w:p w14:paraId="7786AD5E" w14:textId="77777777" w:rsidR="004F5DAF" w:rsidRPr="00B74F60" w:rsidRDefault="004F5DAF" w:rsidP="00F4379D">
      <w:pPr>
        <w:pStyle w:val="Textoindependiente"/>
        <w:spacing w:line="360" w:lineRule="auto"/>
        <w:ind w:firstLine="851"/>
        <w:rPr>
          <w:rFonts w:ascii="Arial Narrow" w:hAnsi="Arial Narrow"/>
          <w:szCs w:val="28"/>
        </w:rPr>
      </w:pPr>
      <w:r w:rsidRPr="00B74F60">
        <w:rPr>
          <w:rFonts w:ascii="Arial Narrow" w:hAnsi="Arial Narrow"/>
          <w:b/>
          <w:szCs w:val="28"/>
        </w:rPr>
        <w:lastRenderedPageBreak/>
        <w:t>A S Í</w:t>
      </w:r>
      <w:r w:rsidRPr="00B74F60">
        <w:rPr>
          <w:rFonts w:ascii="Arial Narrow" w:hAnsi="Arial Narrow"/>
          <w:szCs w:val="28"/>
        </w:rPr>
        <w:t xml:space="preserve">    lo resolvió el Tribunal de lo Contencioso Administrativo del Estado de Sonora por unanimidad de los Magistrados Aldo Gerardo Padilla Pestaño, María Carmela Estrella Valencia, José Santiago Encinas Velarde, María del Carmen Arvizu Bórquez y Vicente Pacheco Castañeda, siendo ponente el tercero en orden de los nombrados, quienes firman con</w:t>
      </w:r>
      <w:r w:rsidR="00F4379D" w:rsidRPr="00B74F60">
        <w:rPr>
          <w:rFonts w:ascii="Arial Narrow" w:hAnsi="Arial Narrow"/>
          <w:szCs w:val="28"/>
        </w:rPr>
        <w:t xml:space="preserve"> </w:t>
      </w:r>
      <w:r w:rsidRPr="00B74F60">
        <w:rPr>
          <w:rFonts w:ascii="Arial Narrow" w:hAnsi="Arial Narrow"/>
          <w:szCs w:val="28"/>
        </w:rPr>
        <w:t>l</w:t>
      </w:r>
      <w:r w:rsidR="00F4379D" w:rsidRPr="00B74F60">
        <w:rPr>
          <w:rFonts w:ascii="Arial Narrow" w:hAnsi="Arial Narrow"/>
          <w:szCs w:val="28"/>
        </w:rPr>
        <w:t>a</w:t>
      </w:r>
      <w:r w:rsidRPr="00B74F60">
        <w:rPr>
          <w:rFonts w:ascii="Arial Narrow" w:hAnsi="Arial Narrow"/>
          <w:szCs w:val="28"/>
        </w:rPr>
        <w:t xml:space="preserve"> Secretari</w:t>
      </w:r>
      <w:r w:rsidR="00F4379D" w:rsidRPr="00B74F60">
        <w:rPr>
          <w:rFonts w:ascii="Arial Narrow" w:hAnsi="Arial Narrow"/>
          <w:szCs w:val="28"/>
        </w:rPr>
        <w:t>a</w:t>
      </w:r>
      <w:r w:rsidRPr="00B74F60">
        <w:rPr>
          <w:rFonts w:ascii="Arial Narrow" w:hAnsi="Arial Narrow"/>
          <w:szCs w:val="28"/>
        </w:rPr>
        <w:t xml:space="preserve"> General, Licenciad</w:t>
      </w:r>
      <w:r w:rsidR="00F4379D" w:rsidRPr="00B74F60">
        <w:rPr>
          <w:rFonts w:ascii="Arial Narrow" w:hAnsi="Arial Narrow"/>
          <w:szCs w:val="28"/>
        </w:rPr>
        <w:t>a</w:t>
      </w:r>
      <w:r w:rsidRPr="00B74F60">
        <w:rPr>
          <w:rFonts w:ascii="Arial Narrow" w:hAnsi="Arial Narrow"/>
          <w:szCs w:val="28"/>
        </w:rPr>
        <w:t xml:space="preserve"> </w:t>
      </w:r>
      <w:r w:rsidR="00F4379D" w:rsidRPr="00B74F60">
        <w:rPr>
          <w:rFonts w:ascii="Arial Narrow" w:hAnsi="Arial Narrow"/>
          <w:szCs w:val="28"/>
        </w:rPr>
        <w:t xml:space="preserve">María Elena Sánchez Rosas, que </w:t>
      </w:r>
      <w:r w:rsidRPr="00B74F60">
        <w:rPr>
          <w:rFonts w:ascii="Arial Narrow" w:hAnsi="Arial Narrow"/>
          <w:szCs w:val="28"/>
        </w:rPr>
        <w:t xml:space="preserve">autoriza y da </w:t>
      </w:r>
      <w:r w:rsidR="00F4379D" w:rsidRPr="00B74F60">
        <w:rPr>
          <w:rFonts w:ascii="Arial Narrow" w:hAnsi="Arial Narrow"/>
          <w:szCs w:val="28"/>
        </w:rPr>
        <w:t>fe. -</w:t>
      </w:r>
      <w:r w:rsidRPr="00B74F60">
        <w:rPr>
          <w:rFonts w:ascii="Arial Narrow" w:hAnsi="Arial Narrow"/>
          <w:szCs w:val="28"/>
        </w:rPr>
        <w:t xml:space="preserve"> DOY FE. NOTIFÍQUESE PERSONALMENTE. Infórmese al </w:t>
      </w:r>
      <w:r w:rsidR="00F4379D" w:rsidRPr="00B74F60">
        <w:rPr>
          <w:rFonts w:ascii="Arial Narrow" w:hAnsi="Arial Narrow"/>
          <w:szCs w:val="28"/>
        </w:rPr>
        <w:t>Tercer</w:t>
      </w:r>
      <w:r w:rsidRPr="00B74F60">
        <w:rPr>
          <w:rFonts w:ascii="Arial Narrow" w:hAnsi="Arial Narrow"/>
          <w:szCs w:val="28"/>
        </w:rPr>
        <w:t xml:space="preserve"> Tribunal Colegiado en Materias Penal y Administrativa del Quinto Circuito.</w:t>
      </w:r>
    </w:p>
    <w:p w14:paraId="04B5F307" w14:textId="77777777" w:rsidR="004F5DAF" w:rsidRPr="00B74F60" w:rsidRDefault="004F5DAF" w:rsidP="004F5DAF">
      <w:pPr>
        <w:pStyle w:val="Textoindependiente"/>
        <w:spacing w:line="360" w:lineRule="auto"/>
        <w:rPr>
          <w:rFonts w:ascii="Arial Narrow" w:hAnsi="Arial Narrow"/>
          <w:b/>
          <w:szCs w:val="28"/>
        </w:rPr>
      </w:pPr>
    </w:p>
    <w:p w14:paraId="384D90B4" w14:textId="60B6A968" w:rsidR="004F5DAF" w:rsidRPr="00B74F60" w:rsidRDefault="004F5DAF" w:rsidP="004F5DAF">
      <w:pPr>
        <w:pStyle w:val="Sinespaciado"/>
        <w:jc w:val="both"/>
        <w:rPr>
          <w:rFonts w:ascii="Arial Narrow" w:hAnsi="Arial Narrow" w:cs="Arial"/>
          <w:i/>
          <w:iCs/>
          <w:sz w:val="22"/>
          <w:szCs w:val="22"/>
        </w:rPr>
      </w:pPr>
      <w:r w:rsidRPr="00B74F60">
        <w:rPr>
          <w:rFonts w:ascii="Arial Narrow" w:hAnsi="Arial Narrow" w:cs="Arial"/>
          <w:i/>
          <w:iCs/>
          <w:sz w:val="22"/>
          <w:szCs w:val="22"/>
        </w:rPr>
        <w:t>E</w:t>
      </w:r>
      <w:r w:rsidR="00F4379D" w:rsidRPr="00B74F60">
        <w:rPr>
          <w:rFonts w:ascii="Arial Narrow" w:hAnsi="Arial Narrow" w:cs="Arial"/>
          <w:i/>
          <w:iCs/>
          <w:sz w:val="22"/>
          <w:szCs w:val="22"/>
        </w:rPr>
        <w:t xml:space="preserve">l </w:t>
      </w:r>
      <w:r w:rsidR="00B74F60" w:rsidRPr="00B74F60">
        <w:rPr>
          <w:rFonts w:ascii="Arial Narrow" w:hAnsi="Arial Narrow" w:cs="Arial"/>
          <w:i/>
          <w:iCs/>
          <w:sz w:val="22"/>
          <w:szCs w:val="22"/>
        </w:rPr>
        <w:t>once</w:t>
      </w:r>
      <w:r w:rsidR="00F4379D" w:rsidRPr="00B74F60">
        <w:rPr>
          <w:rFonts w:ascii="Arial Narrow" w:hAnsi="Arial Narrow" w:cs="Arial"/>
          <w:i/>
          <w:iCs/>
          <w:sz w:val="22"/>
          <w:szCs w:val="22"/>
        </w:rPr>
        <w:t xml:space="preserve"> </w:t>
      </w:r>
      <w:r w:rsidRPr="00B74F60">
        <w:rPr>
          <w:rFonts w:ascii="Arial Narrow" w:hAnsi="Arial Narrow" w:cs="Arial"/>
          <w:i/>
          <w:iCs/>
          <w:sz w:val="22"/>
          <w:szCs w:val="22"/>
        </w:rPr>
        <w:t xml:space="preserve">de marzo de dos mil </w:t>
      </w:r>
      <w:r w:rsidR="00F4379D" w:rsidRPr="00B74F60">
        <w:rPr>
          <w:rFonts w:ascii="Arial Narrow" w:hAnsi="Arial Narrow" w:cs="Arial"/>
          <w:i/>
          <w:iCs/>
          <w:sz w:val="22"/>
          <w:szCs w:val="22"/>
        </w:rPr>
        <w:t>veintiuno</w:t>
      </w:r>
      <w:r w:rsidRPr="00B74F60">
        <w:rPr>
          <w:rFonts w:ascii="Arial Narrow" w:hAnsi="Arial Narrow" w:cs="Arial"/>
          <w:i/>
          <w:iCs/>
          <w:sz w:val="22"/>
          <w:szCs w:val="22"/>
        </w:rPr>
        <w:t xml:space="preserve">, se publicó en lista de acuerdos el auto que </w:t>
      </w:r>
      <w:r w:rsidR="00F4379D" w:rsidRPr="00B74F60">
        <w:rPr>
          <w:rFonts w:ascii="Arial Narrow" w:hAnsi="Arial Narrow" w:cs="Arial"/>
          <w:i/>
          <w:iCs/>
          <w:sz w:val="22"/>
          <w:szCs w:val="22"/>
        </w:rPr>
        <w:t>antecede. -</w:t>
      </w:r>
      <w:r w:rsidRPr="00B74F60">
        <w:rPr>
          <w:rFonts w:ascii="Arial Narrow" w:hAnsi="Arial Narrow" w:cs="Arial"/>
          <w:i/>
          <w:iCs/>
          <w:sz w:val="22"/>
          <w:szCs w:val="22"/>
        </w:rPr>
        <w:t xml:space="preserve"> CONSTE. </w:t>
      </w:r>
    </w:p>
    <w:p w14:paraId="12B51FA3" w14:textId="77777777" w:rsidR="004F5DAF" w:rsidRPr="00B74F60" w:rsidRDefault="004F5DAF">
      <w:pPr>
        <w:rPr>
          <w:rFonts w:ascii="Arial Narrow" w:hAnsi="Arial Narrow"/>
        </w:rPr>
      </w:pPr>
    </w:p>
    <w:p w14:paraId="498B6650" w14:textId="77777777" w:rsidR="00E31150" w:rsidRDefault="00E31150"/>
    <w:sectPr w:rsidR="00E311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AF"/>
    <w:rsid w:val="000D6506"/>
    <w:rsid w:val="00137934"/>
    <w:rsid w:val="00292614"/>
    <w:rsid w:val="002B6DE4"/>
    <w:rsid w:val="003F5E6C"/>
    <w:rsid w:val="004419DE"/>
    <w:rsid w:val="004F5DAF"/>
    <w:rsid w:val="005D04D6"/>
    <w:rsid w:val="00951AB0"/>
    <w:rsid w:val="0095395E"/>
    <w:rsid w:val="00AC6C9D"/>
    <w:rsid w:val="00B74F60"/>
    <w:rsid w:val="00D764C8"/>
    <w:rsid w:val="00E31150"/>
    <w:rsid w:val="00F4379D"/>
    <w:rsid w:val="00F83CAA"/>
    <w:rsid w:val="00FF1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FA05"/>
  <w15:chartTrackingRefBased/>
  <w15:docId w15:val="{5C91CD84-36FD-45F8-A271-72C42FDD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AF"/>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4F5DAF"/>
    <w:pPr>
      <w:spacing w:line="480" w:lineRule="auto"/>
      <w:jc w:val="both"/>
    </w:pPr>
    <w:rPr>
      <w:rFonts w:ascii="Arial" w:hAnsi="Arial" w:cs="Arial"/>
      <w:sz w:val="28"/>
    </w:rPr>
  </w:style>
  <w:style w:type="character" w:customStyle="1" w:styleId="TextoindependienteCar">
    <w:name w:val="Texto independiente Car"/>
    <w:basedOn w:val="Fuentedeprrafopredeter"/>
    <w:link w:val="Textoindependiente"/>
    <w:uiPriority w:val="99"/>
    <w:rsid w:val="004F5DAF"/>
    <w:rPr>
      <w:rFonts w:ascii="Arial" w:eastAsia="Times New Roman" w:hAnsi="Arial" w:cs="Arial"/>
      <w:sz w:val="28"/>
      <w:szCs w:val="24"/>
      <w:lang w:val="es-MX" w:eastAsia="es-MX"/>
    </w:rPr>
  </w:style>
  <w:style w:type="paragraph" w:styleId="Sinespaciado">
    <w:name w:val="No Spacing"/>
    <w:uiPriority w:val="1"/>
    <w:qFormat/>
    <w:rsid w:val="004F5DAF"/>
    <w:pPr>
      <w:spacing w:after="0"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1188</Words>
  <Characters>6538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Lamadrid</dc:creator>
  <cp:keywords/>
  <dc:description/>
  <cp:lastModifiedBy>Liliana Lagarda</cp:lastModifiedBy>
  <cp:revision>5</cp:revision>
  <cp:lastPrinted>2021-03-11T18:54:00Z</cp:lastPrinted>
  <dcterms:created xsi:type="dcterms:W3CDTF">2021-03-09T21:52:00Z</dcterms:created>
  <dcterms:modified xsi:type="dcterms:W3CDTF">2021-03-19T17:28:00Z</dcterms:modified>
</cp:coreProperties>
</file>